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9A31" w14:textId="1CA02545" w:rsidR="00BD0DD4" w:rsidRPr="00AD76C4" w:rsidRDefault="00BD0DD4" w:rsidP="00BD0DD4">
      <w:pPr>
        <w:jc w:val="center"/>
        <w:rPr>
          <w:rFonts w:ascii="Arial" w:hAnsi="Arial" w:cs="Arial"/>
          <w:b/>
          <w:bCs/>
        </w:rPr>
      </w:pPr>
      <w:r w:rsidRPr="00AD76C4">
        <w:rPr>
          <w:rFonts w:ascii="Arial" w:hAnsi="Arial" w:cs="Arial"/>
          <w:b/>
          <w:bCs/>
        </w:rPr>
        <w:t xml:space="preserve">Glenn Marshall </w:t>
      </w:r>
    </w:p>
    <w:p w14:paraId="1B1B89F1" w14:textId="77777777" w:rsidR="00246C22" w:rsidRPr="00AD76C4" w:rsidRDefault="00A70F95" w:rsidP="00BD0DD4">
      <w:pPr>
        <w:jc w:val="center"/>
        <w:rPr>
          <w:rFonts w:ascii="Arial" w:hAnsi="Arial" w:cs="Arial"/>
          <w:b/>
          <w:bCs/>
        </w:rPr>
      </w:pPr>
      <w:r w:rsidRPr="00AD76C4">
        <w:rPr>
          <w:rFonts w:ascii="Arial" w:hAnsi="Arial" w:cs="Arial"/>
          <w:b/>
          <w:bCs/>
        </w:rPr>
        <w:t xml:space="preserve">4000 Ambassador Circle </w:t>
      </w:r>
    </w:p>
    <w:p w14:paraId="30B18CF2" w14:textId="77777777" w:rsidR="00463083" w:rsidRPr="00AD76C4" w:rsidRDefault="00A70F95" w:rsidP="00BD0DD4">
      <w:pPr>
        <w:jc w:val="center"/>
        <w:rPr>
          <w:rFonts w:ascii="Arial" w:hAnsi="Arial" w:cs="Arial"/>
          <w:b/>
          <w:bCs/>
        </w:rPr>
      </w:pPr>
      <w:r w:rsidRPr="00AD76C4">
        <w:rPr>
          <w:rFonts w:ascii="Arial" w:hAnsi="Arial" w:cs="Arial"/>
          <w:b/>
          <w:bCs/>
        </w:rPr>
        <w:t>Williamsburg Virginia 23188</w:t>
      </w:r>
      <w:r w:rsidR="00246C22" w:rsidRPr="00AD76C4">
        <w:rPr>
          <w:rFonts w:ascii="Arial" w:hAnsi="Arial" w:cs="Arial"/>
          <w:b/>
          <w:bCs/>
        </w:rPr>
        <w:t xml:space="preserve"> </w:t>
      </w:r>
    </w:p>
    <w:p w14:paraId="1E078F43" w14:textId="02CDC5E6" w:rsidR="00E20A4F" w:rsidRPr="00AD76C4" w:rsidRDefault="006E3693" w:rsidP="00BD0DD4">
      <w:pPr>
        <w:jc w:val="center"/>
        <w:rPr>
          <w:rFonts w:ascii="Arial" w:hAnsi="Arial" w:cs="Arial"/>
        </w:rPr>
      </w:pPr>
      <w:hyperlink r:id="rId5" w:history="1">
        <w:r w:rsidR="00463083" w:rsidRPr="00AD76C4">
          <w:rPr>
            <w:rStyle w:val="Hyperlink"/>
            <w:rFonts w:ascii="Arial" w:hAnsi="Arial" w:cs="Arial"/>
          </w:rPr>
          <w:t>mars8279@aol.com</w:t>
        </w:r>
      </w:hyperlink>
      <w:r w:rsidR="00463083" w:rsidRPr="00AD76C4">
        <w:rPr>
          <w:rFonts w:ascii="Arial" w:hAnsi="Arial" w:cs="Arial"/>
        </w:rPr>
        <w:t xml:space="preserve"> Cell 757</w:t>
      </w:r>
      <w:r w:rsidR="00B43AE4" w:rsidRPr="00AD76C4">
        <w:rPr>
          <w:rFonts w:ascii="Arial" w:hAnsi="Arial" w:cs="Arial"/>
        </w:rPr>
        <w:t xml:space="preserve"> </w:t>
      </w:r>
      <w:r w:rsidR="00463083" w:rsidRPr="00AD76C4">
        <w:rPr>
          <w:rFonts w:ascii="Arial" w:hAnsi="Arial" w:cs="Arial"/>
        </w:rPr>
        <w:t>585 1196</w:t>
      </w:r>
    </w:p>
    <w:p w14:paraId="1B66A718" w14:textId="16CBF9D5" w:rsidR="00BD0DD4" w:rsidRPr="00AD76C4" w:rsidRDefault="00BD0DD4" w:rsidP="00BD0DD4">
      <w:pPr>
        <w:jc w:val="center"/>
        <w:rPr>
          <w:rFonts w:ascii="Arial" w:hAnsi="Arial" w:cs="Arial"/>
        </w:rPr>
      </w:pPr>
      <w:r w:rsidRPr="00AD76C4">
        <w:rPr>
          <w:rFonts w:ascii="Arial" w:hAnsi="Arial" w:cs="Arial"/>
          <w:noProof/>
        </w:rPr>
        <w:drawing>
          <wp:inline distT="0" distB="0" distL="0" distR="0" wp14:anchorId="65CCC682" wp14:editId="63A7419F">
            <wp:extent cx="1371600" cy="1371600"/>
            <wp:effectExtent l="0" t="0" r="0" b="0"/>
            <wp:docPr id="175620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5E816" w14:textId="5BA2E650" w:rsidR="00766C63" w:rsidRPr="00AD76C4" w:rsidRDefault="00D86CC4" w:rsidP="00D86CC4">
      <w:pPr>
        <w:rPr>
          <w:rFonts w:ascii="Arial" w:hAnsi="Arial" w:cs="Arial"/>
          <w:color w:val="000000"/>
        </w:rPr>
      </w:pPr>
      <w:r w:rsidRPr="00D86CC4">
        <w:rPr>
          <w:rFonts w:ascii="Arial" w:hAnsi="Arial" w:cs="Arial"/>
          <w:color w:val="000000"/>
        </w:rPr>
        <w:t xml:space="preserve">Glenn Marshall, an AME volunteer on the Southeastern Regional Board (covering 13 states), leads efforts to help organizations work with schools to graduate </w:t>
      </w:r>
      <w:r>
        <w:rPr>
          <w:rFonts w:ascii="Arial" w:hAnsi="Arial" w:cs="Arial"/>
          <w:color w:val="000000"/>
        </w:rPr>
        <w:t xml:space="preserve">literate, </w:t>
      </w:r>
      <w:r w:rsidRPr="00D86CC4">
        <w:rPr>
          <w:rFonts w:ascii="Arial" w:hAnsi="Arial" w:cs="Arial"/>
          <w:color w:val="000000"/>
        </w:rPr>
        <w:t>skilled, career-ready citizens</w:t>
      </w:r>
      <w:r>
        <w:rPr>
          <w:rFonts w:ascii="Arial" w:hAnsi="Arial" w:cs="Arial"/>
          <w:color w:val="000000"/>
        </w:rPr>
        <w:t xml:space="preserve"> to </w:t>
      </w:r>
      <w:r w:rsidRPr="00D86CC4">
        <w:rPr>
          <w:rFonts w:ascii="Arial" w:hAnsi="Arial" w:cs="Arial"/>
          <w:color w:val="000000"/>
        </w:rPr>
        <w:t xml:space="preserve">address the </w:t>
      </w:r>
      <w:r>
        <w:rPr>
          <w:rFonts w:ascii="Arial" w:hAnsi="Arial" w:cs="Arial"/>
          <w:color w:val="000000"/>
        </w:rPr>
        <w:t xml:space="preserve">growing </w:t>
      </w:r>
      <w:r w:rsidRPr="00D86CC4">
        <w:rPr>
          <w:rFonts w:ascii="Arial" w:hAnsi="Arial" w:cs="Arial"/>
          <w:color w:val="000000"/>
        </w:rPr>
        <w:t>skills gap</w:t>
      </w:r>
      <w:r>
        <w:rPr>
          <w:rFonts w:ascii="Arial" w:hAnsi="Arial" w:cs="Arial"/>
          <w:color w:val="000000"/>
        </w:rPr>
        <w:t xml:space="preserve">. </w:t>
      </w:r>
      <w:r w:rsidR="0019389E" w:rsidRPr="00AD76C4">
        <w:rPr>
          <w:rFonts w:ascii="Arial" w:hAnsi="Arial" w:cs="Arial"/>
          <w:color w:val="000000"/>
        </w:rPr>
        <w:t xml:space="preserve">After retiring from Newport News Shipbuilding—where he implemented Lean Manufacturing </w:t>
      </w:r>
      <w:r w:rsidR="00EF0F29">
        <w:rPr>
          <w:rFonts w:ascii="Arial" w:hAnsi="Arial" w:cs="Arial"/>
          <w:color w:val="000000"/>
        </w:rPr>
        <w:t>processes</w:t>
      </w:r>
      <w:r w:rsidR="0019389E" w:rsidRPr="00AD76C4">
        <w:rPr>
          <w:rFonts w:ascii="Arial" w:hAnsi="Arial" w:cs="Arial"/>
          <w:color w:val="000000"/>
        </w:rPr>
        <w:t xml:space="preserve"> and led a successful Navy Lean Six Sigma proposal</w:t>
      </w:r>
      <w:r w:rsidR="00EF0F29">
        <w:rPr>
          <w:rFonts w:ascii="Arial" w:hAnsi="Arial" w:cs="Arial"/>
          <w:color w:val="000000"/>
        </w:rPr>
        <w:t xml:space="preserve"> </w:t>
      </w:r>
      <w:r w:rsidR="00AA67DC">
        <w:rPr>
          <w:rFonts w:ascii="Arial" w:hAnsi="Arial" w:cs="Arial"/>
          <w:color w:val="000000"/>
        </w:rPr>
        <w:t xml:space="preserve">team </w:t>
      </w:r>
      <w:r w:rsidR="0019389E" w:rsidRPr="00AD76C4">
        <w:rPr>
          <w:rFonts w:ascii="Arial" w:hAnsi="Arial" w:cs="Arial"/>
          <w:color w:val="000000"/>
        </w:rPr>
        <w:t>—</w:t>
      </w:r>
      <w:r w:rsidR="00AA67DC">
        <w:rPr>
          <w:rFonts w:ascii="Arial" w:hAnsi="Arial" w:cs="Arial"/>
          <w:color w:val="000000"/>
        </w:rPr>
        <w:t xml:space="preserve"> </w:t>
      </w:r>
      <w:r w:rsidR="0019389E" w:rsidRPr="00AD76C4">
        <w:rPr>
          <w:rFonts w:ascii="Arial" w:hAnsi="Arial" w:cs="Arial"/>
          <w:color w:val="000000"/>
        </w:rPr>
        <w:t>he now volunteers in career pathways. Previously, Marshall founded Global Tracker System</w:t>
      </w:r>
      <w:r w:rsidR="00EE2BFA">
        <w:rPr>
          <w:rFonts w:ascii="Arial" w:hAnsi="Arial" w:cs="Arial"/>
          <w:color w:val="000000"/>
        </w:rPr>
        <w:t>s</w:t>
      </w:r>
      <w:r w:rsidR="0019389E" w:rsidRPr="00AD76C4">
        <w:rPr>
          <w:rFonts w:ascii="Arial" w:hAnsi="Arial" w:cs="Arial"/>
          <w:color w:val="000000"/>
        </w:rPr>
        <w:t xml:space="preserve"> (a GPS business)</w:t>
      </w:r>
      <w:r w:rsidR="002C5BB9">
        <w:rPr>
          <w:rFonts w:ascii="Arial" w:hAnsi="Arial" w:cs="Arial"/>
          <w:color w:val="000000"/>
        </w:rPr>
        <w:t>.</w:t>
      </w:r>
      <w:r w:rsidR="00D9494C">
        <w:rPr>
          <w:rFonts w:ascii="Arial" w:hAnsi="Arial" w:cs="Arial"/>
          <w:color w:val="000000"/>
        </w:rPr>
        <w:t xml:space="preserve"> </w:t>
      </w:r>
      <w:r w:rsidR="002C5BB9">
        <w:rPr>
          <w:rFonts w:ascii="Arial" w:hAnsi="Arial" w:cs="Arial"/>
          <w:color w:val="000000"/>
        </w:rPr>
        <w:t>For</w:t>
      </w:r>
      <w:r w:rsidR="008439EF">
        <w:rPr>
          <w:rFonts w:ascii="Arial" w:hAnsi="Arial" w:cs="Arial"/>
          <w:color w:val="000000"/>
        </w:rPr>
        <w:t xml:space="preserve"> </w:t>
      </w:r>
      <w:r w:rsidR="001820B6">
        <w:rPr>
          <w:rFonts w:ascii="Arial" w:hAnsi="Arial" w:cs="Arial"/>
          <w:color w:val="000000"/>
        </w:rPr>
        <w:t xml:space="preserve">over </w:t>
      </w:r>
      <w:r w:rsidR="002C5BB9">
        <w:rPr>
          <w:rFonts w:ascii="Arial" w:hAnsi="Arial" w:cs="Arial"/>
          <w:color w:val="000000"/>
        </w:rPr>
        <w:t xml:space="preserve">20 </w:t>
      </w:r>
      <w:r w:rsidR="00DD4C1E">
        <w:rPr>
          <w:rFonts w:ascii="Arial" w:hAnsi="Arial" w:cs="Arial"/>
          <w:color w:val="000000"/>
        </w:rPr>
        <w:t>years he</w:t>
      </w:r>
      <w:r w:rsidR="002C5BB9">
        <w:rPr>
          <w:rFonts w:ascii="Arial" w:hAnsi="Arial" w:cs="Arial"/>
          <w:color w:val="000000"/>
        </w:rPr>
        <w:t xml:space="preserve"> led</w:t>
      </w:r>
      <w:r w:rsidR="008439EF">
        <w:rPr>
          <w:rFonts w:ascii="Arial" w:hAnsi="Arial" w:cs="Arial"/>
          <w:color w:val="000000"/>
        </w:rPr>
        <w:t xml:space="preserve"> </w:t>
      </w:r>
      <w:r w:rsidR="0019389E" w:rsidRPr="00AD76C4">
        <w:rPr>
          <w:rFonts w:ascii="Arial" w:hAnsi="Arial" w:cs="Arial"/>
          <w:color w:val="000000"/>
        </w:rPr>
        <w:t>Texas Instruments</w:t>
      </w:r>
      <w:r w:rsidR="008439EF">
        <w:rPr>
          <w:rFonts w:ascii="Arial" w:hAnsi="Arial" w:cs="Arial"/>
          <w:color w:val="000000"/>
        </w:rPr>
        <w:t xml:space="preserve"> defense </w:t>
      </w:r>
      <w:r w:rsidR="0019389E" w:rsidRPr="00AD76C4">
        <w:rPr>
          <w:rFonts w:ascii="Arial" w:hAnsi="Arial" w:cs="Arial"/>
          <w:color w:val="000000"/>
        </w:rPr>
        <w:t>plant</w:t>
      </w:r>
      <w:r w:rsidR="00205592">
        <w:rPr>
          <w:rFonts w:ascii="Arial" w:hAnsi="Arial" w:cs="Arial"/>
          <w:color w:val="000000"/>
        </w:rPr>
        <w:t xml:space="preserve"> operation</w:t>
      </w:r>
      <w:r w:rsidR="00BA0A6C">
        <w:rPr>
          <w:rFonts w:ascii="Arial" w:hAnsi="Arial" w:cs="Arial"/>
          <w:color w:val="000000"/>
        </w:rPr>
        <w:t>s</w:t>
      </w:r>
      <w:r w:rsidR="00C546F2">
        <w:rPr>
          <w:rFonts w:ascii="Arial" w:hAnsi="Arial" w:cs="Arial"/>
          <w:color w:val="000000"/>
        </w:rPr>
        <w:t xml:space="preserve"> </w:t>
      </w:r>
      <w:r w:rsidR="00E50E37">
        <w:rPr>
          <w:rFonts w:ascii="Arial" w:hAnsi="Arial" w:cs="Arial"/>
          <w:color w:val="000000"/>
        </w:rPr>
        <w:t>where</w:t>
      </w:r>
      <w:r w:rsidR="0019389E" w:rsidRPr="00AD76C4">
        <w:rPr>
          <w:rFonts w:ascii="Arial" w:hAnsi="Arial" w:cs="Arial"/>
          <w:color w:val="000000"/>
        </w:rPr>
        <w:t xml:space="preserve"> his</w:t>
      </w:r>
      <w:r w:rsidR="00977E23" w:rsidRPr="00AD76C4">
        <w:rPr>
          <w:rFonts w:ascii="Arial" w:hAnsi="Arial" w:cs="Arial"/>
          <w:color w:val="000000"/>
        </w:rPr>
        <w:t xml:space="preserve"> self-directed</w:t>
      </w:r>
      <w:r w:rsidR="0019389E" w:rsidRPr="00AD76C4">
        <w:rPr>
          <w:rFonts w:ascii="Arial" w:hAnsi="Arial" w:cs="Arial"/>
          <w:color w:val="000000"/>
        </w:rPr>
        <w:t xml:space="preserve"> teams contributed to significant </w:t>
      </w:r>
      <w:r w:rsidRPr="00AD76C4">
        <w:rPr>
          <w:rFonts w:ascii="Arial" w:hAnsi="Arial" w:cs="Arial"/>
          <w:color w:val="000000"/>
        </w:rPr>
        <w:t>industry’s</w:t>
      </w:r>
      <w:r w:rsidR="0019389E" w:rsidRPr="00AD76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best practices,</w:t>
      </w:r>
      <w:r w:rsidR="0019389E" w:rsidRPr="00AD76C4">
        <w:rPr>
          <w:rFonts w:ascii="Arial" w:hAnsi="Arial" w:cs="Arial"/>
          <w:color w:val="000000"/>
        </w:rPr>
        <w:t xml:space="preserve"> including </w:t>
      </w:r>
      <w:r w:rsidR="00CD2EF2">
        <w:rPr>
          <w:rFonts w:ascii="Arial" w:hAnsi="Arial" w:cs="Arial"/>
          <w:color w:val="000000"/>
        </w:rPr>
        <w:t>the</w:t>
      </w:r>
      <w:r w:rsidR="0019389E" w:rsidRPr="00AD76C4">
        <w:rPr>
          <w:rFonts w:ascii="Arial" w:hAnsi="Arial" w:cs="Arial"/>
          <w:color w:val="000000"/>
        </w:rPr>
        <w:t xml:space="preserve"> Malcolm Baldrige National Quality Award and </w:t>
      </w:r>
      <w:r w:rsidR="002E6E9C">
        <w:rPr>
          <w:rFonts w:ascii="Arial" w:hAnsi="Arial" w:cs="Arial"/>
          <w:color w:val="000000"/>
        </w:rPr>
        <w:t xml:space="preserve">the </w:t>
      </w:r>
      <w:r w:rsidR="0019389E" w:rsidRPr="00AD76C4">
        <w:rPr>
          <w:rFonts w:ascii="Arial" w:hAnsi="Arial" w:cs="Arial"/>
          <w:color w:val="000000"/>
        </w:rPr>
        <w:t xml:space="preserve">production of </w:t>
      </w:r>
      <w:r w:rsidR="00E47D44" w:rsidRPr="00AD76C4">
        <w:rPr>
          <w:rFonts w:ascii="Arial" w:hAnsi="Arial" w:cs="Arial"/>
          <w:color w:val="000000"/>
        </w:rPr>
        <w:t xml:space="preserve">air traffic control and terrain following </w:t>
      </w:r>
      <w:r w:rsidR="0019389E" w:rsidRPr="00AD76C4">
        <w:rPr>
          <w:rFonts w:ascii="Arial" w:hAnsi="Arial" w:cs="Arial"/>
          <w:color w:val="000000"/>
        </w:rPr>
        <w:t>radar system</w:t>
      </w:r>
      <w:r w:rsidR="00FB34A4">
        <w:rPr>
          <w:rFonts w:ascii="Arial" w:hAnsi="Arial" w:cs="Arial"/>
          <w:color w:val="000000"/>
        </w:rPr>
        <w:t xml:space="preserve"> for the international fighter </w:t>
      </w:r>
      <w:r w:rsidR="00CF116C" w:rsidRPr="00AD76C4">
        <w:rPr>
          <w:rFonts w:ascii="Arial" w:hAnsi="Arial" w:cs="Arial"/>
          <w:color w:val="000000"/>
        </w:rPr>
        <w:t>.</w:t>
      </w:r>
      <w:r w:rsidR="004E01E2" w:rsidRPr="00AD76C4">
        <w:rPr>
          <w:rFonts w:ascii="Arial" w:hAnsi="Arial" w:cs="Arial"/>
          <w:color w:val="000000"/>
        </w:rPr>
        <w:t xml:space="preserve"> He is </w:t>
      </w:r>
      <w:r w:rsidR="0083583E" w:rsidRPr="00AD76C4">
        <w:rPr>
          <w:rFonts w:ascii="Arial" w:hAnsi="Arial" w:cs="Arial"/>
          <w:color w:val="000000"/>
        </w:rPr>
        <w:t>dyslexic</w:t>
      </w:r>
      <w:r w:rsidR="004E01E2" w:rsidRPr="00AD76C4">
        <w:rPr>
          <w:rFonts w:ascii="Arial" w:hAnsi="Arial" w:cs="Arial"/>
          <w:color w:val="000000"/>
        </w:rPr>
        <w:t xml:space="preserve"> and has coped with these learning </w:t>
      </w:r>
      <w:r w:rsidR="0083583E" w:rsidRPr="00AD76C4">
        <w:rPr>
          <w:rFonts w:ascii="Arial" w:hAnsi="Arial" w:cs="Arial"/>
          <w:color w:val="000000"/>
        </w:rPr>
        <w:t>challenges</w:t>
      </w:r>
      <w:r w:rsidR="00CD2EF2">
        <w:rPr>
          <w:rFonts w:ascii="Arial" w:hAnsi="Arial" w:cs="Arial"/>
          <w:color w:val="000000"/>
        </w:rPr>
        <w:t xml:space="preserve"> </w:t>
      </w:r>
      <w:r w:rsidR="00AF7BB1"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</w:rPr>
        <w:t>:</w:t>
      </w:r>
      <w:r w:rsidR="0083583E" w:rsidRPr="00AD76C4">
        <w:rPr>
          <w:rFonts w:ascii="Arial" w:hAnsi="Arial" w:cs="Arial"/>
          <w:color w:val="000000"/>
        </w:rPr>
        <w:t xml:space="preserve"> </w:t>
      </w:r>
      <w:r w:rsidR="001B3129" w:rsidRPr="00AD76C4">
        <w:rPr>
          <w:rFonts w:ascii="Arial" w:hAnsi="Arial" w:cs="Arial"/>
          <w:color w:val="000000"/>
        </w:rPr>
        <w:t>“H</w:t>
      </w:r>
      <w:r w:rsidR="0083583E" w:rsidRPr="00AD76C4">
        <w:rPr>
          <w:rFonts w:ascii="Arial" w:hAnsi="Arial" w:cs="Arial"/>
          <w:color w:val="000000"/>
        </w:rPr>
        <w:t>ir</w:t>
      </w:r>
      <w:r w:rsidR="00AF7BB1">
        <w:rPr>
          <w:rFonts w:ascii="Arial" w:hAnsi="Arial" w:cs="Arial"/>
          <w:color w:val="000000"/>
        </w:rPr>
        <w:t>ing</w:t>
      </w:r>
      <w:r w:rsidR="0083583E" w:rsidRPr="00AD76C4">
        <w:rPr>
          <w:rFonts w:ascii="Arial" w:hAnsi="Arial" w:cs="Arial"/>
          <w:color w:val="000000"/>
        </w:rPr>
        <w:t xml:space="preserve"> smart people who can spell</w:t>
      </w:r>
      <w:r w:rsidR="001B3129" w:rsidRPr="00AD76C4">
        <w:rPr>
          <w:rFonts w:ascii="Arial" w:hAnsi="Arial" w:cs="Arial"/>
          <w:color w:val="000000"/>
        </w:rPr>
        <w:t>”</w:t>
      </w:r>
      <w:r w:rsidR="0083583E" w:rsidRPr="00AD76C4">
        <w:rPr>
          <w:rFonts w:ascii="Arial" w:hAnsi="Arial" w:cs="Arial"/>
          <w:color w:val="000000"/>
        </w:rPr>
        <w:t xml:space="preserve"> </w:t>
      </w:r>
    </w:p>
    <w:p w14:paraId="759AA3D8" w14:textId="69CA06DB" w:rsidR="0019389E" w:rsidRPr="00AD76C4" w:rsidRDefault="0019389E" w:rsidP="00313360">
      <w:pPr>
        <w:rPr>
          <w:rFonts w:ascii="Arial" w:hAnsi="Arial" w:cs="Arial"/>
          <w:color w:val="000000"/>
        </w:rPr>
      </w:pPr>
      <w:r w:rsidRPr="00AD76C4">
        <w:rPr>
          <w:rFonts w:ascii="Arial" w:hAnsi="Arial" w:cs="Arial"/>
          <w:color w:val="000000"/>
        </w:rPr>
        <w:t>Marshall lives in Williamsburg with his wife, Judy, a certified financial planner</w:t>
      </w:r>
      <w:r w:rsidR="0083583E" w:rsidRPr="00AD76C4">
        <w:rPr>
          <w:rFonts w:ascii="Arial" w:hAnsi="Arial" w:cs="Arial"/>
          <w:color w:val="000000"/>
        </w:rPr>
        <w:t xml:space="preserve">, who makes the money so he </w:t>
      </w:r>
      <w:r w:rsidR="001B3129" w:rsidRPr="00AD76C4">
        <w:rPr>
          <w:rFonts w:ascii="Arial" w:hAnsi="Arial" w:cs="Arial"/>
          <w:color w:val="000000"/>
        </w:rPr>
        <w:t>can have fun volunteering!</w:t>
      </w:r>
    </w:p>
    <w:p w14:paraId="00F1EE58" w14:textId="194B7080" w:rsidR="0019389E" w:rsidRPr="00AD76C4" w:rsidRDefault="0019389E" w:rsidP="007A7A60">
      <w:pPr>
        <w:jc w:val="center"/>
        <w:rPr>
          <w:rFonts w:ascii="Arial" w:hAnsi="Arial" w:cs="Arial"/>
          <w:b/>
          <w:color w:val="000000"/>
        </w:rPr>
      </w:pPr>
      <w:r w:rsidRPr="00AD76C4">
        <w:rPr>
          <w:rFonts w:ascii="Arial" w:hAnsi="Arial" w:cs="Arial"/>
          <w:b/>
          <w:color w:val="000000"/>
        </w:rPr>
        <w:t>Graduating</w:t>
      </w:r>
      <w:r w:rsidR="00245F5A" w:rsidRPr="00AD76C4">
        <w:rPr>
          <w:rFonts w:ascii="Arial" w:hAnsi="Arial" w:cs="Arial"/>
          <w:b/>
          <w:color w:val="000000"/>
        </w:rPr>
        <w:t xml:space="preserve"> Literate,</w:t>
      </w:r>
      <w:r w:rsidRPr="00AD76C4">
        <w:rPr>
          <w:rFonts w:ascii="Arial" w:hAnsi="Arial" w:cs="Arial"/>
          <w:b/>
          <w:color w:val="000000"/>
        </w:rPr>
        <w:t xml:space="preserve"> Skilled, Career-</w:t>
      </w:r>
      <w:r w:rsidR="00C1458D" w:rsidRPr="00AD76C4">
        <w:rPr>
          <w:rFonts w:ascii="Arial" w:hAnsi="Arial" w:cs="Arial"/>
          <w:b/>
          <w:color w:val="000000"/>
        </w:rPr>
        <w:t xml:space="preserve"> </w:t>
      </w:r>
      <w:r w:rsidRPr="00AD76C4">
        <w:rPr>
          <w:rFonts w:ascii="Arial" w:hAnsi="Arial" w:cs="Arial"/>
          <w:b/>
          <w:color w:val="000000"/>
        </w:rPr>
        <w:t>Ready Citizens</w:t>
      </w:r>
    </w:p>
    <w:p w14:paraId="1FF9F68A" w14:textId="5FAC8AA5" w:rsidR="005F5277" w:rsidRPr="00AD76C4" w:rsidRDefault="00CD38C7" w:rsidP="00201D0B">
      <w:r>
        <w:rPr>
          <w:rFonts w:ascii="Arial" w:hAnsi="Arial" w:cs="Arial"/>
          <w:color w:val="232323"/>
        </w:rPr>
        <w:t xml:space="preserve">Learn about </w:t>
      </w:r>
      <w:r w:rsidR="00394D0A">
        <w:rPr>
          <w:rFonts w:ascii="Arial" w:hAnsi="Arial" w:cs="Arial"/>
          <w:color w:val="232323"/>
        </w:rPr>
        <w:t xml:space="preserve">the </w:t>
      </w:r>
      <w:r w:rsidR="00201D0B" w:rsidRPr="00201D0B">
        <w:rPr>
          <w:rFonts w:ascii="Arial" w:hAnsi="Arial" w:cs="Arial"/>
          <w:color w:val="232323"/>
        </w:rPr>
        <w:t>U.S. shortage of</w:t>
      </w:r>
      <w:r w:rsidR="00394D0A">
        <w:rPr>
          <w:rFonts w:ascii="Arial" w:hAnsi="Arial" w:cs="Arial"/>
          <w:color w:val="232323"/>
        </w:rPr>
        <w:t xml:space="preserve"> literate</w:t>
      </w:r>
      <w:r w:rsidR="00D86CC4">
        <w:rPr>
          <w:rFonts w:ascii="Arial" w:hAnsi="Arial" w:cs="Arial"/>
          <w:color w:val="232323"/>
        </w:rPr>
        <w:t>,</w:t>
      </w:r>
      <w:r w:rsidR="00394D0A">
        <w:rPr>
          <w:rFonts w:ascii="Arial" w:hAnsi="Arial" w:cs="Arial"/>
          <w:color w:val="232323"/>
        </w:rPr>
        <w:t xml:space="preserve"> </w:t>
      </w:r>
      <w:r w:rsidR="00201D0B" w:rsidRPr="00201D0B">
        <w:rPr>
          <w:rFonts w:ascii="Arial" w:hAnsi="Arial" w:cs="Arial"/>
          <w:color w:val="232323"/>
        </w:rPr>
        <w:t xml:space="preserve">skilled workers, </w:t>
      </w:r>
      <w:r w:rsidR="00FF4698">
        <w:rPr>
          <w:rFonts w:ascii="Arial" w:hAnsi="Arial" w:cs="Arial"/>
          <w:color w:val="232323"/>
        </w:rPr>
        <w:t>which</w:t>
      </w:r>
      <w:r w:rsidR="00FB772E">
        <w:rPr>
          <w:rFonts w:ascii="Arial" w:hAnsi="Arial" w:cs="Arial"/>
          <w:color w:val="232323"/>
        </w:rPr>
        <w:t xml:space="preserve"> is </w:t>
      </w:r>
      <w:r w:rsidR="00201D0B" w:rsidRPr="00201D0B">
        <w:rPr>
          <w:rFonts w:ascii="Arial" w:hAnsi="Arial" w:cs="Arial"/>
          <w:color w:val="232323"/>
        </w:rPr>
        <w:t xml:space="preserve">prompting a shift toward career pathway programs that emphasize hands-on learning over traditional degrees. States like Virginia and employers now prioritize skills-based hiring, valuing </w:t>
      </w:r>
      <w:r w:rsidR="000118EA" w:rsidRPr="00201D0B">
        <w:rPr>
          <w:rFonts w:ascii="Arial" w:hAnsi="Arial" w:cs="Arial"/>
          <w:color w:val="232323"/>
        </w:rPr>
        <w:t>candidates</w:t>
      </w:r>
      <w:r w:rsidR="00201D0B" w:rsidRPr="00201D0B">
        <w:rPr>
          <w:rFonts w:ascii="Arial" w:hAnsi="Arial" w:cs="Arial"/>
          <w:color w:val="232323"/>
        </w:rPr>
        <w:t xml:space="preserve"> </w:t>
      </w:r>
      <w:r w:rsidR="00F10882">
        <w:rPr>
          <w:rFonts w:ascii="Arial" w:hAnsi="Arial" w:cs="Arial"/>
          <w:color w:val="232323"/>
        </w:rPr>
        <w:t xml:space="preserve">demonstrated </w:t>
      </w:r>
      <w:r w:rsidR="00201D0B" w:rsidRPr="00201D0B">
        <w:rPr>
          <w:rFonts w:ascii="Arial" w:hAnsi="Arial" w:cs="Arial"/>
          <w:color w:val="232323"/>
        </w:rPr>
        <w:t xml:space="preserve">abilities more than academic credentials. With the rapid retirement of baby boomers (“silver tsunami”), workforce </w:t>
      </w:r>
      <w:r w:rsidR="00FF18B3">
        <w:rPr>
          <w:rFonts w:ascii="Arial" w:hAnsi="Arial" w:cs="Arial"/>
          <w:color w:val="232323"/>
        </w:rPr>
        <w:t xml:space="preserve">skills </w:t>
      </w:r>
      <w:r w:rsidR="00201D0B" w:rsidRPr="00201D0B">
        <w:rPr>
          <w:rFonts w:ascii="Arial" w:hAnsi="Arial" w:cs="Arial"/>
          <w:color w:val="232323"/>
        </w:rPr>
        <w:t xml:space="preserve">gaps are widening, leading educational institutions and employers to redefine success and collaborate with local organizations to provide practical </w:t>
      </w:r>
      <w:r w:rsidR="00C63FB3">
        <w:rPr>
          <w:rFonts w:ascii="Arial" w:hAnsi="Arial" w:cs="Arial"/>
          <w:color w:val="232323"/>
        </w:rPr>
        <w:t xml:space="preserve">hands-on learning </w:t>
      </w:r>
      <w:r w:rsidR="00201D0B" w:rsidRPr="00201D0B">
        <w:rPr>
          <w:rFonts w:ascii="Arial" w:hAnsi="Arial" w:cs="Arial"/>
          <w:color w:val="232323"/>
        </w:rPr>
        <w:t>experience</w:t>
      </w:r>
      <w:r w:rsidR="00C63FB3">
        <w:rPr>
          <w:rFonts w:ascii="Arial" w:hAnsi="Arial" w:cs="Arial"/>
          <w:color w:val="232323"/>
        </w:rPr>
        <w:t xml:space="preserve">s </w:t>
      </w:r>
      <w:r w:rsidR="00201D0B" w:rsidRPr="00201D0B">
        <w:rPr>
          <w:rFonts w:ascii="Arial" w:hAnsi="Arial" w:cs="Arial"/>
          <w:color w:val="232323"/>
        </w:rPr>
        <w:t xml:space="preserve">. As technology advances, especially AI, workers </w:t>
      </w:r>
      <w:r w:rsidR="00D9494C">
        <w:rPr>
          <w:rFonts w:ascii="Arial" w:hAnsi="Arial" w:cs="Arial"/>
          <w:color w:val="232323"/>
        </w:rPr>
        <w:t xml:space="preserve">with demonstrated skills will prosper, </w:t>
      </w:r>
      <w:r w:rsidR="00DE087B">
        <w:rPr>
          <w:rFonts w:ascii="Arial" w:hAnsi="Arial" w:cs="Arial"/>
          <w:color w:val="232323"/>
        </w:rPr>
        <w:t xml:space="preserve">while white collar </w:t>
      </w:r>
      <w:r w:rsidR="00D9494C">
        <w:rPr>
          <w:rFonts w:ascii="Arial" w:hAnsi="Arial" w:cs="Arial"/>
          <w:color w:val="232323"/>
        </w:rPr>
        <w:t xml:space="preserve">jobs will </w:t>
      </w:r>
      <w:r w:rsidR="00EE2BFA">
        <w:rPr>
          <w:rFonts w:ascii="Arial" w:hAnsi="Arial" w:cs="Arial"/>
          <w:color w:val="232323"/>
        </w:rPr>
        <w:t>become obsolete.</w:t>
      </w:r>
      <w:r w:rsidR="00201D0B" w:rsidRPr="00201D0B">
        <w:rPr>
          <w:rFonts w:ascii="Arial" w:hAnsi="Arial" w:cs="Arial"/>
          <w:color w:val="232323"/>
        </w:rPr>
        <w:t xml:space="preserve"> </w:t>
      </w:r>
      <w:r w:rsidR="00EF3934">
        <w:rPr>
          <w:rFonts w:ascii="Arial" w:hAnsi="Arial" w:cs="Arial"/>
          <w:color w:val="232323"/>
        </w:rPr>
        <w:t>C</w:t>
      </w:r>
      <w:r w:rsidR="00201D0B" w:rsidRPr="00201D0B">
        <w:rPr>
          <w:rFonts w:ascii="Arial" w:hAnsi="Arial" w:cs="Arial"/>
          <w:color w:val="232323"/>
        </w:rPr>
        <w:t>ommunities</w:t>
      </w:r>
      <w:r w:rsidR="00EF3934">
        <w:rPr>
          <w:rFonts w:ascii="Arial" w:hAnsi="Arial" w:cs="Arial"/>
          <w:color w:val="232323"/>
        </w:rPr>
        <w:t xml:space="preserve"> need to support their teachers and schools </w:t>
      </w:r>
      <w:r w:rsidR="005F546D">
        <w:rPr>
          <w:rFonts w:ascii="Arial" w:hAnsi="Arial" w:cs="Arial"/>
          <w:color w:val="232323"/>
        </w:rPr>
        <w:t>in</w:t>
      </w:r>
      <w:r w:rsidR="00594380">
        <w:rPr>
          <w:rFonts w:ascii="Arial" w:hAnsi="Arial" w:cs="Arial"/>
          <w:color w:val="232323"/>
        </w:rPr>
        <w:t xml:space="preserve"> </w:t>
      </w:r>
      <w:r w:rsidR="00201D0B" w:rsidRPr="00201D0B">
        <w:rPr>
          <w:rFonts w:ascii="Arial" w:hAnsi="Arial" w:cs="Arial"/>
          <w:color w:val="232323"/>
        </w:rPr>
        <w:t>adapt</w:t>
      </w:r>
      <w:r w:rsidR="00594380">
        <w:rPr>
          <w:rFonts w:ascii="Arial" w:hAnsi="Arial" w:cs="Arial"/>
          <w:color w:val="232323"/>
        </w:rPr>
        <w:t>ing</w:t>
      </w:r>
      <w:r w:rsidR="00201D0B" w:rsidRPr="00201D0B">
        <w:rPr>
          <w:rFonts w:ascii="Arial" w:hAnsi="Arial" w:cs="Arial"/>
          <w:color w:val="232323"/>
        </w:rPr>
        <w:t xml:space="preserve"> to a skills-focused economy supporting renewal of the American Dream.</w:t>
      </w:r>
    </w:p>
    <w:p w14:paraId="3B1D0EE9" w14:textId="4B33D241" w:rsidR="00AF76BD" w:rsidRPr="00AD76C4" w:rsidRDefault="00AF76BD" w:rsidP="00AF76BD">
      <w:pPr>
        <w:rPr>
          <w:rFonts w:ascii="Arial" w:hAnsi="Arial" w:cs="Arial"/>
          <w:b/>
          <w:color w:val="000000"/>
        </w:rPr>
      </w:pPr>
      <w:r w:rsidRPr="00AD76C4">
        <w:rPr>
          <w:rFonts w:ascii="Arial" w:hAnsi="Arial" w:cs="Arial"/>
          <w:b/>
          <w:color w:val="000000"/>
        </w:rPr>
        <w:t>Key Fact</w:t>
      </w:r>
      <w:r w:rsidR="009B46CE">
        <w:rPr>
          <w:rFonts w:ascii="Arial" w:hAnsi="Arial" w:cs="Arial"/>
          <w:b/>
          <w:color w:val="000000"/>
        </w:rPr>
        <w:t>ors</w:t>
      </w:r>
      <w:r w:rsidRPr="00AD76C4">
        <w:rPr>
          <w:rFonts w:ascii="Arial" w:hAnsi="Arial" w:cs="Arial"/>
          <w:b/>
          <w:color w:val="000000"/>
        </w:rPr>
        <w:t>:</w:t>
      </w:r>
    </w:p>
    <w:p w14:paraId="047DD1C1" w14:textId="25B35630" w:rsidR="009B46CE" w:rsidRPr="00CD432F" w:rsidRDefault="00637757" w:rsidP="009B46CE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lastRenderedPageBreak/>
        <w:t>Currently s</w:t>
      </w:r>
      <w:r w:rsidR="009B46CE" w:rsidRPr="00CD432F">
        <w:rPr>
          <w:rFonts w:ascii="Arial" w:hAnsi="Arial" w:cs="Arial"/>
          <w:color w:val="000000"/>
        </w:rPr>
        <w:t xml:space="preserve">tudents have 60% math and 73% reading proficiency, with </w:t>
      </w:r>
      <w:r w:rsidR="009B46CE" w:rsidRPr="00CD432F">
        <w:rPr>
          <w:rFonts w:ascii="Arial" w:hAnsi="Arial" w:cs="Arial"/>
          <w:i/>
          <w:iCs/>
          <w:color w:val="000000"/>
        </w:rPr>
        <w:t xml:space="preserve">a 91% graduation </w:t>
      </w:r>
      <w:r w:rsidR="00EE2BFA" w:rsidRPr="00CD432F">
        <w:rPr>
          <w:rFonts w:ascii="Arial" w:hAnsi="Arial" w:cs="Arial"/>
          <w:i/>
          <w:iCs/>
          <w:color w:val="000000"/>
        </w:rPr>
        <w:t>rate??</w:t>
      </w:r>
    </w:p>
    <w:p w14:paraId="70D9FF92" w14:textId="77777777" w:rsidR="009B46CE" w:rsidRPr="00CD432F" w:rsidRDefault="009B46CE" w:rsidP="009B46CE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Dyslexia affects 15–20% of people, impacting reading, writing, and math.</w:t>
      </w:r>
    </w:p>
    <w:p w14:paraId="1F275FF0" w14:textId="77777777" w:rsidR="009B46CE" w:rsidRPr="00CD432F" w:rsidRDefault="009B46CE" w:rsidP="009B46CE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Evidence-based teaching can help 95% of students read proficiently.</w:t>
      </w:r>
    </w:p>
    <w:p w14:paraId="6648703D" w14:textId="4F2DF2AC" w:rsidR="009B46CE" w:rsidRPr="00CD432F" w:rsidRDefault="009B46CE" w:rsidP="009B46CE">
      <w:pPr>
        <w:pStyle w:val="ListParagraph"/>
        <w:numPr>
          <w:ilvl w:val="0"/>
          <w:numId w:val="10"/>
        </w:numPr>
        <w:ind w:left="66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81% of employers prioritize skills over degrees.</w:t>
      </w:r>
    </w:p>
    <w:p w14:paraId="29855836" w14:textId="3BF8973A" w:rsidR="009B46CE" w:rsidRPr="00CD432F" w:rsidRDefault="009B46CE" w:rsidP="009B46CE">
      <w:pPr>
        <w:pStyle w:val="ListParagraph"/>
        <w:numPr>
          <w:ilvl w:val="0"/>
          <w:numId w:val="10"/>
        </w:numPr>
        <w:ind w:left="66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About half of college</w:t>
      </w:r>
      <w:r w:rsidR="00F12837" w:rsidRPr="00CD432F">
        <w:rPr>
          <w:rFonts w:ascii="Arial" w:hAnsi="Arial" w:cs="Arial"/>
          <w:color w:val="000000"/>
        </w:rPr>
        <w:t xml:space="preserve"> </w:t>
      </w:r>
      <w:r w:rsidRPr="00CD432F">
        <w:rPr>
          <w:rFonts w:ascii="Arial" w:hAnsi="Arial" w:cs="Arial"/>
          <w:color w:val="000000"/>
        </w:rPr>
        <w:t>graduates are unemployed or underemployed.</w:t>
      </w:r>
    </w:p>
    <w:p w14:paraId="36D27053" w14:textId="12EFC62C" w:rsidR="009B46CE" w:rsidRPr="00CD432F" w:rsidRDefault="009B46CE" w:rsidP="009B46CE">
      <w:pPr>
        <w:pStyle w:val="ListParagraph"/>
        <w:numPr>
          <w:ilvl w:val="0"/>
          <w:numId w:val="10"/>
        </w:numPr>
        <w:ind w:left="66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80%</w:t>
      </w:r>
      <w:r w:rsidR="00F12837" w:rsidRPr="00CD432F">
        <w:rPr>
          <w:rFonts w:ascii="Arial" w:hAnsi="Arial" w:cs="Arial"/>
          <w:color w:val="000000"/>
        </w:rPr>
        <w:t xml:space="preserve"> of individuals </w:t>
      </w:r>
      <w:r w:rsidRPr="00CD432F">
        <w:rPr>
          <w:rFonts w:ascii="Arial" w:hAnsi="Arial" w:cs="Arial"/>
          <w:color w:val="000000"/>
        </w:rPr>
        <w:t>with associate degrees</w:t>
      </w:r>
      <w:r w:rsidR="00F12837" w:rsidRPr="00CD432F">
        <w:rPr>
          <w:rFonts w:ascii="Arial" w:hAnsi="Arial" w:cs="Arial"/>
          <w:color w:val="000000"/>
        </w:rPr>
        <w:t xml:space="preserve"> or advanced </w:t>
      </w:r>
      <w:r w:rsidR="00EE2BFA" w:rsidRPr="00CD432F">
        <w:rPr>
          <w:rFonts w:ascii="Arial" w:hAnsi="Arial" w:cs="Arial"/>
          <w:color w:val="000000"/>
        </w:rPr>
        <w:t xml:space="preserve">skills </w:t>
      </w:r>
      <w:r w:rsidR="00F12837" w:rsidRPr="00CD432F">
        <w:rPr>
          <w:rFonts w:ascii="Arial" w:hAnsi="Arial" w:cs="Arial"/>
          <w:color w:val="000000"/>
        </w:rPr>
        <w:t xml:space="preserve">credentialing </w:t>
      </w:r>
      <w:r w:rsidR="00EE2BFA" w:rsidRPr="00CD432F">
        <w:rPr>
          <w:rFonts w:ascii="Arial" w:hAnsi="Arial" w:cs="Arial"/>
          <w:color w:val="000000"/>
        </w:rPr>
        <w:t xml:space="preserve">can </w:t>
      </w:r>
      <w:r w:rsidRPr="00CD432F">
        <w:rPr>
          <w:rFonts w:ascii="Arial" w:hAnsi="Arial" w:cs="Arial"/>
          <w:color w:val="000000"/>
        </w:rPr>
        <w:t>out-earn the median bachelor's graduate.</w:t>
      </w:r>
    </w:p>
    <w:p w14:paraId="13A3DA38" w14:textId="77777777" w:rsidR="009B46CE" w:rsidRPr="00CD432F" w:rsidRDefault="009B46CE" w:rsidP="009B46CE">
      <w:pPr>
        <w:pStyle w:val="ListParagraph"/>
        <w:numPr>
          <w:ilvl w:val="0"/>
          <w:numId w:val="10"/>
        </w:numPr>
        <w:ind w:left="660"/>
        <w:rPr>
          <w:rFonts w:ascii="Arial" w:hAnsi="Arial" w:cs="Arial"/>
          <w:color w:val="000000"/>
        </w:rPr>
      </w:pPr>
      <w:r w:rsidRPr="00CD432F">
        <w:rPr>
          <w:rFonts w:ascii="Arial" w:hAnsi="Arial" w:cs="Arial"/>
          <w:color w:val="000000"/>
        </w:rPr>
        <w:t>Average student debt is $37,088; monthly payments average $400.</w:t>
      </w:r>
    </w:p>
    <w:p w14:paraId="16E7C4BD" w14:textId="13924E72" w:rsidR="007C53FD" w:rsidRPr="00CD432F" w:rsidRDefault="009B46CE" w:rsidP="009B46CE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bCs/>
          <w:color w:val="000000"/>
        </w:rPr>
      </w:pPr>
      <w:r w:rsidRPr="00CD432F">
        <w:rPr>
          <w:rFonts w:ascii="Arial" w:hAnsi="Arial" w:cs="Arial"/>
          <w:color w:val="000000"/>
        </w:rPr>
        <w:t>CTE students have a 95.7% graduation rate and gain advanced skills with little to no debt.</w:t>
      </w:r>
    </w:p>
    <w:p w14:paraId="3AEACAE0" w14:textId="77777777" w:rsidR="00814C45" w:rsidRPr="00AD76C4" w:rsidRDefault="00814C45" w:rsidP="00814C45">
      <w:pPr>
        <w:rPr>
          <w:rFonts w:ascii="Arial" w:hAnsi="Arial" w:cs="Arial"/>
          <w:b/>
          <w:color w:val="000000"/>
        </w:rPr>
      </w:pPr>
      <w:r w:rsidRPr="00AD76C4">
        <w:rPr>
          <w:rFonts w:ascii="Arial" w:hAnsi="Arial" w:cs="Arial"/>
          <w:b/>
          <w:color w:val="000000"/>
        </w:rPr>
        <w:t>What Should Change:</w:t>
      </w:r>
    </w:p>
    <w:p w14:paraId="098DDFF7" w14:textId="4CBC3FA0" w:rsidR="0008298F" w:rsidRPr="00AD76C4" w:rsidRDefault="001F70BB" w:rsidP="00FE08C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AD76C4">
        <w:rPr>
          <w:rFonts w:ascii="Arial" w:hAnsi="Arial" w:cs="Arial"/>
          <w:color w:val="000000"/>
        </w:rPr>
        <w:t>Return schools to focus</w:t>
      </w:r>
      <w:r w:rsidR="00F9332D" w:rsidRPr="00AD76C4">
        <w:rPr>
          <w:rFonts w:ascii="Arial" w:hAnsi="Arial" w:cs="Arial"/>
          <w:color w:val="000000"/>
        </w:rPr>
        <w:t xml:space="preserve">ing </w:t>
      </w:r>
      <w:r w:rsidRPr="00AD76C4">
        <w:rPr>
          <w:rFonts w:ascii="Arial" w:hAnsi="Arial" w:cs="Arial"/>
          <w:color w:val="000000"/>
        </w:rPr>
        <w:t>on preparing literate</w:t>
      </w:r>
      <w:r w:rsidR="009B4612" w:rsidRPr="00AD76C4">
        <w:rPr>
          <w:rFonts w:ascii="Arial" w:hAnsi="Arial" w:cs="Arial"/>
          <w:color w:val="000000"/>
        </w:rPr>
        <w:t>, skilled</w:t>
      </w:r>
      <w:r w:rsidR="00DC1859">
        <w:rPr>
          <w:rFonts w:ascii="Arial" w:hAnsi="Arial" w:cs="Arial"/>
          <w:color w:val="000000"/>
        </w:rPr>
        <w:t>,</w:t>
      </w:r>
      <w:r w:rsidR="009B4612" w:rsidRPr="00AD76C4">
        <w:rPr>
          <w:rFonts w:ascii="Arial" w:hAnsi="Arial" w:cs="Arial"/>
          <w:color w:val="000000"/>
        </w:rPr>
        <w:t xml:space="preserve"> career ready citizens with </w:t>
      </w:r>
      <w:r w:rsidR="00703D29" w:rsidRPr="00AD76C4">
        <w:rPr>
          <w:rFonts w:ascii="Arial" w:hAnsi="Arial" w:cs="Arial"/>
          <w:color w:val="000000"/>
        </w:rPr>
        <w:t xml:space="preserve">hands-on, </w:t>
      </w:r>
      <w:r w:rsidR="008378A4" w:rsidRPr="00AD76C4">
        <w:rPr>
          <w:rFonts w:ascii="Arial" w:hAnsi="Arial" w:cs="Arial"/>
          <w:color w:val="000000"/>
        </w:rPr>
        <w:t xml:space="preserve">demonstrated </w:t>
      </w:r>
      <w:r w:rsidR="00703D29" w:rsidRPr="00AD76C4">
        <w:rPr>
          <w:rFonts w:ascii="Arial" w:hAnsi="Arial" w:cs="Arial"/>
          <w:color w:val="000000"/>
        </w:rPr>
        <w:t xml:space="preserve">credentials </w:t>
      </w:r>
      <w:r w:rsidR="0008298F" w:rsidRPr="00AD76C4">
        <w:rPr>
          <w:rFonts w:ascii="Arial" w:hAnsi="Arial" w:cs="Arial"/>
          <w:color w:val="000000"/>
        </w:rPr>
        <w:t>with employability skills for the workplace</w:t>
      </w:r>
    </w:p>
    <w:p w14:paraId="7EEBC509" w14:textId="5F9CC0F8" w:rsidR="00CC2E47" w:rsidRPr="00D86CC4" w:rsidRDefault="0008298F" w:rsidP="00512011">
      <w:pPr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86CC4">
        <w:rPr>
          <w:rFonts w:ascii="Arial" w:hAnsi="Arial" w:cs="Arial"/>
          <w:b/>
          <w:bCs/>
          <w:i/>
          <w:iCs/>
          <w:color w:val="000000"/>
        </w:rPr>
        <w:t xml:space="preserve">Time </w:t>
      </w:r>
      <w:r w:rsidR="00C45EB8" w:rsidRPr="00D86CC4">
        <w:rPr>
          <w:rFonts w:ascii="Arial" w:hAnsi="Arial" w:cs="Arial"/>
          <w:b/>
          <w:bCs/>
          <w:i/>
          <w:iCs/>
          <w:color w:val="000000"/>
        </w:rPr>
        <w:t xml:space="preserve">to </w:t>
      </w:r>
      <w:r w:rsidR="00703D29" w:rsidRPr="00D86CC4">
        <w:rPr>
          <w:rFonts w:ascii="Arial" w:hAnsi="Arial" w:cs="Arial"/>
          <w:b/>
          <w:bCs/>
          <w:i/>
          <w:iCs/>
          <w:color w:val="000000"/>
        </w:rPr>
        <w:t xml:space="preserve">recognized </w:t>
      </w:r>
      <w:r w:rsidR="00C45EB8" w:rsidRPr="00D86CC4">
        <w:rPr>
          <w:rFonts w:ascii="Arial" w:hAnsi="Arial" w:cs="Arial"/>
          <w:b/>
          <w:bCs/>
          <w:i/>
          <w:iCs/>
          <w:color w:val="000000"/>
        </w:rPr>
        <w:t xml:space="preserve">skilled individuals </w:t>
      </w:r>
      <w:r w:rsidR="00703D29" w:rsidRPr="00D86CC4">
        <w:rPr>
          <w:rFonts w:ascii="Arial" w:hAnsi="Arial" w:cs="Arial"/>
          <w:b/>
          <w:bCs/>
          <w:i/>
          <w:iCs/>
          <w:color w:val="000000"/>
        </w:rPr>
        <w:t>as</w:t>
      </w:r>
      <w:r w:rsidR="008378A4" w:rsidRPr="00D86CC4">
        <w:rPr>
          <w:rFonts w:ascii="Arial" w:hAnsi="Arial" w:cs="Arial"/>
          <w:b/>
          <w:bCs/>
          <w:i/>
          <w:iCs/>
          <w:color w:val="000000"/>
        </w:rPr>
        <w:t xml:space="preserve"> “</w:t>
      </w:r>
      <w:r w:rsidR="00703D29" w:rsidRPr="00D86CC4">
        <w:rPr>
          <w:rFonts w:ascii="Arial" w:hAnsi="Arial" w:cs="Arial"/>
          <w:b/>
          <w:bCs/>
          <w:i/>
          <w:iCs/>
          <w:color w:val="000000"/>
        </w:rPr>
        <w:t>Professionals</w:t>
      </w:r>
      <w:r w:rsidR="005160BD" w:rsidRPr="00D86CC4">
        <w:rPr>
          <w:rFonts w:ascii="Arial" w:hAnsi="Arial" w:cs="Arial"/>
          <w:b/>
          <w:bCs/>
          <w:i/>
          <w:iCs/>
          <w:color w:val="000000"/>
        </w:rPr>
        <w:t xml:space="preserve">” like my father </w:t>
      </w:r>
      <w:r w:rsidR="00FF4698" w:rsidRPr="00D86CC4">
        <w:rPr>
          <w:rFonts w:ascii="Arial" w:hAnsi="Arial" w:cs="Arial"/>
          <w:b/>
          <w:bCs/>
          <w:i/>
          <w:iCs/>
          <w:color w:val="000000"/>
        </w:rPr>
        <w:t xml:space="preserve">a </w:t>
      </w:r>
      <w:r w:rsidR="00D9494C" w:rsidRPr="00D86CC4">
        <w:rPr>
          <w:rFonts w:ascii="Arial" w:hAnsi="Arial" w:cs="Arial"/>
          <w:b/>
          <w:bCs/>
          <w:i/>
          <w:iCs/>
          <w:color w:val="000000"/>
        </w:rPr>
        <w:t xml:space="preserve">master </w:t>
      </w:r>
      <w:r w:rsidR="00C95E6A" w:rsidRPr="00D86CC4">
        <w:rPr>
          <w:rFonts w:ascii="Arial" w:hAnsi="Arial" w:cs="Arial"/>
          <w:b/>
          <w:bCs/>
          <w:i/>
          <w:iCs/>
          <w:color w:val="000000"/>
        </w:rPr>
        <w:t>welder</w:t>
      </w:r>
      <w:r w:rsidR="00D9494C" w:rsidRPr="00D86CC4">
        <w:rPr>
          <w:rFonts w:ascii="Arial" w:hAnsi="Arial" w:cs="Arial"/>
          <w:b/>
          <w:bCs/>
          <w:i/>
          <w:iCs/>
          <w:color w:val="000000"/>
        </w:rPr>
        <w:t>—</w:t>
      </w:r>
      <w:r w:rsidR="00D86CC4" w:rsidRPr="00D86CC4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                                 </w:t>
      </w:r>
      <w:r w:rsidR="00CD432F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 </w:t>
      </w:r>
      <w:r w:rsidR="00D86CC4" w:rsidRPr="00D86CC4">
        <w:rPr>
          <w:rFonts w:ascii="Arial" w:hAnsi="Arial" w:cs="Arial"/>
          <w:b/>
          <w:bCs/>
          <w:i/>
          <w:iCs/>
          <w:color w:val="000000"/>
        </w:rPr>
        <w:t xml:space="preserve">  </w:t>
      </w:r>
      <w:r w:rsidR="00C95E6A" w:rsidRPr="00D86CC4">
        <w:rPr>
          <w:rFonts w:ascii="Arial" w:hAnsi="Arial" w:cs="Arial"/>
          <w:b/>
          <w:bCs/>
          <w:i/>
          <w:iCs/>
          <w:color w:val="000000"/>
        </w:rPr>
        <w:t xml:space="preserve">who </w:t>
      </w:r>
      <w:r w:rsidR="00630EDF" w:rsidRPr="00D86CC4">
        <w:rPr>
          <w:rFonts w:ascii="Arial" w:hAnsi="Arial" w:cs="Arial"/>
          <w:b/>
          <w:bCs/>
          <w:i/>
          <w:iCs/>
          <w:color w:val="000000"/>
        </w:rPr>
        <w:t xml:space="preserve">got his </w:t>
      </w:r>
      <w:r w:rsidR="00512011" w:rsidRPr="00D86CC4">
        <w:rPr>
          <w:rFonts w:ascii="Arial" w:hAnsi="Arial" w:cs="Arial"/>
          <w:b/>
          <w:bCs/>
          <w:i/>
          <w:iCs/>
          <w:color w:val="000000"/>
        </w:rPr>
        <w:t xml:space="preserve">hands </w:t>
      </w:r>
      <w:r w:rsidR="00630EDF" w:rsidRPr="00D86CC4">
        <w:rPr>
          <w:rFonts w:ascii="Arial" w:hAnsi="Arial" w:cs="Arial"/>
          <w:b/>
          <w:bCs/>
          <w:i/>
          <w:iCs/>
          <w:color w:val="000000"/>
        </w:rPr>
        <w:t>dirty</w:t>
      </w:r>
      <w:r w:rsidR="00D9494C" w:rsidRPr="00D86CC4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28580B" w:rsidRPr="00D86CC4">
        <w:rPr>
          <w:rFonts w:ascii="Arial" w:hAnsi="Arial" w:cs="Arial"/>
          <w:b/>
          <w:bCs/>
          <w:i/>
          <w:iCs/>
          <w:color w:val="000000"/>
        </w:rPr>
        <w:t>provid</w:t>
      </w:r>
      <w:r w:rsidR="00D86CC4">
        <w:rPr>
          <w:rFonts w:ascii="Arial" w:hAnsi="Arial" w:cs="Arial"/>
          <w:b/>
          <w:bCs/>
          <w:i/>
          <w:iCs/>
          <w:color w:val="000000"/>
        </w:rPr>
        <w:t xml:space="preserve">ing </w:t>
      </w:r>
      <w:r w:rsidR="0028580B" w:rsidRPr="00D86CC4">
        <w:rPr>
          <w:rFonts w:ascii="Arial" w:hAnsi="Arial" w:cs="Arial"/>
          <w:b/>
          <w:bCs/>
          <w:i/>
          <w:iCs/>
          <w:color w:val="000000"/>
        </w:rPr>
        <w:t xml:space="preserve">a great life for </w:t>
      </w:r>
      <w:r w:rsidR="00D9494C" w:rsidRPr="00D86CC4">
        <w:rPr>
          <w:rFonts w:ascii="Arial" w:hAnsi="Arial" w:cs="Arial"/>
          <w:b/>
          <w:bCs/>
          <w:i/>
          <w:iCs/>
          <w:color w:val="000000"/>
        </w:rPr>
        <w:t>his family</w:t>
      </w:r>
    </w:p>
    <w:sectPr w:rsidR="00CC2E47" w:rsidRPr="00D8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6AF"/>
    <w:multiLevelType w:val="hybridMultilevel"/>
    <w:tmpl w:val="853C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6F3"/>
    <w:multiLevelType w:val="hybridMultilevel"/>
    <w:tmpl w:val="39143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B25EA"/>
    <w:multiLevelType w:val="hybridMultilevel"/>
    <w:tmpl w:val="54D01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36C54"/>
    <w:multiLevelType w:val="hybridMultilevel"/>
    <w:tmpl w:val="4572A2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0577D2"/>
    <w:multiLevelType w:val="hybridMultilevel"/>
    <w:tmpl w:val="0896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13568"/>
    <w:multiLevelType w:val="hybridMultilevel"/>
    <w:tmpl w:val="0D1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0832"/>
    <w:multiLevelType w:val="hybridMultilevel"/>
    <w:tmpl w:val="2670F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000429"/>
    <w:multiLevelType w:val="hybridMultilevel"/>
    <w:tmpl w:val="A4945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709A6"/>
    <w:multiLevelType w:val="hybridMultilevel"/>
    <w:tmpl w:val="8C5622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D4"/>
    <w:rsid w:val="00000FF3"/>
    <w:rsid w:val="000118EA"/>
    <w:rsid w:val="000261B6"/>
    <w:rsid w:val="00032098"/>
    <w:rsid w:val="000535B8"/>
    <w:rsid w:val="00070E82"/>
    <w:rsid w:val="00074163"/>
    <w:rsid w:val="00082633"/>
    <w:rsid w:val="0008298F"/>
    <w:rsid w:val="00082E2D"/>
    <w:rsid w:val="0009396D"/>
    <w:rsid w:val="000A0DA3"/>
    <w:rsid w:val="000B2937"/>
    <w:rsid w:val="000B455D"/>
    <w:rsid w:val="000C0598"/>
    <w:rsid w:val="000D5B69"/>
    <w:rsid w:val="000D69DB"/>
    <w:rsid w:val="00100782"/>
    <w:rsid w:val="001023CC"/>
    <w:rsid w:val="0010563D"/>
    <w:rsid w:val="00110BE4"/>
    <w:rsid w:val="0011331D"/>
    <w:rsid w:val="00113F27"/>
    <w:rsid w:val="0013726E"/>
    <w:rsid w:val="001820B6"/>
    <w:rsid w:val="0019389E"/>
    <w:rsid w:val="00196D21"/>
    <w:rsid w:val="001B3129"/>
    <w:rsid w:val="001C03BC"/>
    <w:rsid w:val="001C0A76"/>
    <w:rsid w:val="001F3064"/>
    <w:rsid w:val="001F70BB"/>
    <w:rsid w:val="0020197A"/>
    <w:rsid w:val="00201D0B"/>
    <w:rsid w:val="00205592"/>
    <w:rsid w:val="0021518E"/>
    <w:rsid w:val="00221EC4"/>
    <w:rsid w:val="00237679"/>
    <w:rsid w:val="00242B7A"/>
    <w:rsid w:val="00245F5A"/>
    <w:rsid w:val="00246C22"/>
    <w:rsid w:val="002530DF"/>
    <w:rsid w:val="00255E46"/>
    <w:rsid w:val="00257B67"/>
    <w:rsid w:val="0027132D"/>
    <w:rsid w:val="00280332"/>
    <w:rsid w:val="002806C8"/>
    <w:rsid w:val="00281422"/>
    <w:rsid w:val="002847FD"/>
    <w:rsid w:val="0028580B"/>
    <w:rsid w:val="00290C6F"/>
    <w:rsid w:val="0029605D"/>
    <w:rsid w:val="002A4420"/>
    <w:rsid w:val="002C5402"/>
    <w:rsid w:val="002C5BB9"/>
    <w:rsid w:val="002E1FE2"/>
    <w:rsid w:val="002E49E8"/>
    <w:rsid w:val="002E5404"/>
    <w:rsid w:val="002E6E9C"/>
    <w:rsid w:val="002F6809"/>
    <w:rsid w:val="00302C92"/>
    <w:rsid w:val="003122B1"/>
    <w:rsid w:val="00313360"/>
    <w:rsid w:val="00326CCF"/>
    <w:rsid w:val="0034178B"/>
    <w:rsid w:val="003670AF"/>
    <w:rsid w:val="0038457E"/>
    <w:rsid w:val="00391E6C"/>
    <w:rsid w:val="00394D0A"/>
    <w:rsid w:val="003A4ED9"/>
    <w:rsid w:val="003D1058"/>
    <w:rsid w:val="003D31B6"/>
    <w:rsid w:val="003E72A3"/>
    <w:rsid w:val="00400903"/>
    <w:rsid w:val="00404902"/>
    <w:rsid w:val="00430546"/>
    <w:rsid w:val="004423EC"/>
    <w:rsid w:val="00460F07"/>
    <w:rsid w:val="00463083"/>
    <w:rsid w:val="004774A7"/>
    <w:rsid w:val="004832EA"/>
    <w:rsid w:val="00487158"/>
    <w:rsid w:val="004979A2"/>
    <w:rsid w:val="004A073D"/>
    <w:rsid w:val="004A1EAB"/>
    <w:rsid w:val="004B5F0E"/>
    <w:rsid w:val="004D0F94"/>
    <w:rsid w:val="004D7568"/>
    <w:rsid w:val="004E01E2"/>
    <w:rsid w:val="004E210D"/>
    <w:rsid w:val="004E267D"/>
    <w:rsid w:val="004F4B8C"/>
    <w:rsid w:val="0050408C"/>
    <w:rsid w:val="00510FC2"/>
    <w:rsid w:val="00512011"/>
    <w:rsid w:val="005160BD"/>
    <w:rsid w:val="00517DD5"/>
    <w:rsid w:val="005503BF"/>
    <w:rsid w:val="00584E3A"/>
    <w:rsid w:val="00590C6A"/>
    <w:rsid w:val="00593E52"/>
    <w:rsid w:val="005940B4"/>
    <w:rsid w:val="00594380"/>
    <w:rsid w:val="00596579"/>
    <w:rsid w:val="005A3648"/>
    <w:rsid w:val="005B4107"/>
    <w:rsid w:val="005C2AA1"/>
    <w:rsid w:val="005C3187"/>
    <w:rsid w:val="005F5277"/>
    <w:rsid w:val="005F546D"/>
    <w:rsid w:val="005F5A00"/>
    <w:rsid w:val="006030CA"/>
    <w:rsid w:val="006307F8"/>
    <w:rsid w:val="00630EDF"/>
    <w:rsid w:val="00637757"/>
    <w:rsid w:val="00645873"/>
    <w:rsid w:val="00645FDF"/>
    <w:rsid w:val="00664D45"/>
    <w:rsid w:val="00672475"/>
    <w:rsid w:val="0068797F"/>
    <w:rsid w:val="006C71EE"/>
    <w:rsid w:val="006E008E"/>
    <w:rsid w:val="006E3693"/>
    <w:rsid w:val="006F608A"/>
    <w:rsid w:val="007017FE"/>
    <w:rsid w:val="00703D29"/>
    <w:rsid w:val="007165EE"/>
    <w:rsid w:val="007203D8"/>
    <w:rsid w:val="0072651C"/>
    <w:rsid w:val="0073275D"/>
    <w:rsid w:val="00734254"/>
    <w:rsid w:val="00736051"/>
    <w:rsid w:val="00747569"/>
    <w:rsid w:val="007516CA"/>
    <w:rsid w:val="00766C63"/>
    <w:rsid w:val="007A3C8B"/>
    <w:rsid w:val="007A3DEF"/>
    <w:rsid w:val="007A77FB"/>
    <w:rsid w:val="007A7A60"/>
    <w:rsid w:val="007B776E"/>
    <w:rsid w:val="007C0F7A"/>
    <w:rsid w:val="007C53FD"/>
    <w:rsid w:val="007D1DD4"/>
    <w:rsid w:val="007D42CB"/>
    <w:rsid w:val="007D6FD7"/>
    <w:rsid w:val="007F0E70"/>
    <w:rsid w:val="00801801"/>
    <w:rsid w:val="00813B1F"/>
    <w:rsid w:val="00814C45"/>
    <w:rsid w:val="008260F0"/>
    <w:rsid w:val="0083583E"/>
    <w:rsid w:val="008378A4"/>
    <w:rsid w:val="00842574"/>
    <w:rsid w:val="008439EF"/>
    <w:rsid w:val="00844886"/>
    <w:rsid w:val="00851B9E"/>
    <w:rsid w:val="00851ED3"/>
    <w:rsid w:val="008545FB"/>
    <w:rsid w:val="0087300C"/>
    <w:rsid w:val="0089280C"/>
    <w:rsid w:val="008B319A"/>
    <w:rsid w:val="008C2F96"/>
    <w:rsid w:val="008C6046"/>
    <w:rsid w:val="008D4028"/>
    <w:rsid w:val="008E582E"/>
    <w:rsid w:val="008F62B2"/>
    <w:rsid w:val="00902D2A"/>
    <w:rsid w:val="00905948"/>
    <w:rsid w:val="009203E0"/>
    <w:rsid w:val="00921360"/>
    <w:rsid w:val="00923ED2"/>
    <w:rsid w:val="00926AAB"/>
    <w:rsid w:val="00930DB9"/>
    <w:rsid w:val="00936AE1"/>
    <w:rsid w:val="0095309D"/>
    <w:rsid w:val="0096051D"/>
    <w:rsid w:val="00963870"/>
    <w:rsid w:val="00977E23"/>
    <w:rsid w:val="0098347E"/>
    <w:rsid w:val="0099201B"/>
    <w:rsid w:val="00996693"/>
    <w:rsid w:val="009A08A6"/>
    <w:rsid w:val="009A5D69"/>
    <w:rsid w:val="009B4612"/>
    <w:rsid w:val="009B46CE"/>
    <w:rsid w:val="009C5819"/>
    <w:rsid w:val="009F4A52"/>
    <w:rsid w:val="00A011D0"/>
    <w:rsid w:val="00A141BA"/>
    <w:rsid w:val="00A25126"/>
    <w:rsid w:val="00A52D23"/>
    <w:rsid w:val="00A70DB4"/>
    <w:rsid w:val="00A70F95"/>
    <w:rsid w:val="00A75133"/>
    <w:rsid w:val="00A760E2"/>
    <w:rsid w:val="00A8423C"/>
    <w:rsid w:val="00AA43BF"/>
    <w:rsid w:val="00AA67DC"/>
    <w:rsid w:val="00AB081E"/>
    <w:rsid w:val="00AB4212"/>
    <w:rsid w:val="00AD2C66"/>
    <w:rsid w:val="00AD76C4"/>
    <w:rsid w:val="00AE78E5"/>
    <w:rsid w:val="00AF6DA6"/>
    <w:rsid w:val="00AF76BD"/>
    <w:rsid w:val="00AF7BB1"/>
    <w:rsid w:val="00B27404"/>
    <w:rsid w:val="00B43AE4"/>
    <w:rsid w:val="00B440D7"/>
    <w:rsid w:val="00B45F7E"/>
    <w:rsid w:val="00B520B6"/>
    <w:rsid w:val="00B64FCA"/>
    <w:rsid w:val="00B66E28"/>
    <w:rsid w:val="00B80D58"/>
    <w:rsid w:val="00B917AE"/>
    <w:rsid w:val="00B9759C"/>
    <w:rsid w:val="00B97AFC"/>
    <w:rsid w:val="00BA0A6C"/>
    <w:rsid w:val="00BB3647"/>
    <w:rsid w:val="00BB5FB9"/>
    <w:rsid w:val="00BD0DD4"/>
    <w:rsid w:val="00BE0408"/>
    <w:rsid w:val="00BF3B09"/>
    <w:rsid w:val="00C0132B"/>
    <w:rsid w:val="00C1458D"/>
    <w:rsid w:val="00C31955"/>
    <w:rsid w:val="00C421B7"/>
    <w:rsid w:val="00C45932"/>
    <w:rsid w:val="00C45EB8"/>
    <w:rsid w:val="00C51B75"/>
    <w:rsid w:val="00C5292F"/>
    <w:rsid w:val="00C546F2"/>
    <w:rsid w:val="00C627BC"/>
    <w:rsid w:val="00C63FB3"/>
    <w:rsid w:val="00C8441F"/>
    <w:rsid w:val="00C8706B"/>
    <w:rsid w:val="00C91332"/>
    <w:rsid w:val="00C95E6A"/>
    <w:rsid w:val="00CA2C3A"/>
    <w:rsid w:val="00CA5A9A"/>
    <w:rsid w:val="00CB254A"/>
    <w:rsid w:val="00CB386B"/>
    <w:rsid w:val="00CB4559"/>
    <w:rsid w:val="00CC05F7"/>
    <w:rsid w:val="00CC2E47"/>
    <w:rsid w:val="00CD2EF2"/>
    <w:rsid w:val="00CD38C7"/>
    <w:rsid w:val="00CD432F"/>
    <w:rsid w:val="00CE5338"/>
    <w:rsid w:val="00CF116C"/>
    <w:rsid w:val="00CF2D2B"/>
    <w:rsid w:val="00D036F6"/>
    <w:rsid w:val="00D054BD"/>
    <w:rsid w:val="00D141A1"/>
    <w:rsid w:val="00D33234"/>
    <w:rsid w:val="00D419F6"/>
    <w:rsid w:val="00D43F64"/>
    <w:rsid w:val="00D46E2F"/>
    <w:rsid w:val="00D64FFB"/>
    <w:rsid w:val="00D67BF7"/>
    <w:rsid w:val="00D82D95"/>
    <w:rsid w:val="00D86CC4"/>
    <w:rsid w:val="00D87B0A"/>
    <w:rsid w:val="00D9494C"/>
    <w:rsid w:val="00D97A2B"/>
    <w:rsid w:val="00D97C68"/>
    <w:rsid w:val="00DA6365"/>
    <w:rsid w:val="00DA639A"/>
    <w:rsid w:val="00DB16F8"/>
    <w:rsid w:val="00DC1859"/>
    <w:rsid w:val="00DD0490"/>
    <w:rsid w:val="00DD142B"/>
    <w:rsid w:val="00DD4C1E"/>
    <w:rsid w:val="00DD762A"/>
    <w:rsid w:val="00DE087B"/>
    <w:rsid w:val="00DE38A0"/>
    <w:rsid w:val="00DF34E1"/>
    <w:rsid w:val="00DF6323"/>
    <w:rsid w:val="00E15926"/>
    <w:rsid w:val="00E20A4F"/>
    <w:rsid w:val="00E345E3"/>
    <w:rsid w:val="00E40E00"/>
    <w:rsid w:val="00E43B44"/>
    <w:rsid w:val="00E47D44"/>
    <w:rsid w:val="00E50E37"/>
    <w:rsid w:val="00E807E1"/>
    <w:rsid w:val="00E82B48"/>
    <w:rsid w:val="00E85E44"/>
    <w:rsid w:val="00E91AD8"/>
    <w:rsid w:val="00E9520F"/>
    <w:rsid w:val="00EA0BAA"/>
    <w:rsid w:val="00EA50AC"/>
    <w:rsid w:val="00EE2BFA"/>
    <w:rsid w:val="00EF0F29"/>
    <w:rsid w:val="00EF31B6"/>
    <w:rsid w:val="00EF3934"/>
    <w:rsid w:val="00F05AB7"/>
    <w:rsid w:val="00F10882"/>
    <w:rsid w:val="00F12837"/>
    <w:rsid w:val="00F157E1"/>
    <w:rsid w:val="00F1790C"/>
    <w:rsid w:val="00F17A63"/>
    <w:rsid w:val="00F26C89"/>
    <w:rsid w:val="00F277B0"/>
    <w:rsid w:val="00F32E73"/>
    <w:rsid w:val="00F34E50"/>
    <w:rsid w:val="00F525C0"/>
    <w:rsid w:val="00F573A1"/>
    <w:rsid w:val="00F62C11"/>
    <w:rsid w:val="00F6679B"/>
    <w:rsid w:val="00F808F1"/>
    <w:rsid w:val="00F83187"/>
    <w:rsid w:val="00F9332D"/>
    <w:rsid w:val="00F93454"/>
    <w:rsid w:val="00F963A4"/>
    <w:rsid w:val="00FA243C"/>
    <w:rsid w:val="00FA6E90"/>
    <w:rsid w:val="00FB267E"/>
    <w:rsid w:val="00FB34A4"/>
    <w:rsid w:val="00FB772E"/>
    <w:rsid w:val="00FB7F10"/>
    <w:rsid w:val="00FC5D9A"/>
    <w:rsid w:val="00FE08C9"/>
    <w:rsid w:val="00FF18B3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345A3"/>
  <w15:chartTrackingRefBased/>
  <w15:docId w15:val="{33D98745-B14C-4AE5-B41C-BEA79FD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D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D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D45"/>
    <w:rPr>
      <w:color w:val="605E5C"/>
      <w:shd w:val="clear" w:color="auto" w:fill="E1DFDD"/>
    </w:rPr>
  </w:style>
  <w:style w:type="paragraph" w:customStyle="1" w:styleId="Body">
    <w:name w:val="Body"/>
    <w:rsid w:val="007360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32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s827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2767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Marshall</dc:creator>
  <cp:keywords/>
  <dc:description/>
  <cp:lastModifiedBy>George Sp.</cp:lastModifiedBy>
  <cp:revision>2</cp:revision>
  <dcterms:created xsi:type="dcterms:W3CDTF">2025-10-20T20:08:00Z</dcterms:created>
  <dcterms:modified xsi:type="dcterms:W3CDTF">2025-10-20T20:08:00Z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df98238e-c44a-4873-8ea7-24f6d9f7b1b2</vt:lpwstr>
  </property>
</Properties>
</file>